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01"/>
      </w:tblGrid>
      <w:tr w:rsidR="00E6603D" w:rsidRPr="000C21BE" w:rsidTr="000C21BE">
        <w:trPr>
          <w:trHeight w:val="1985"/>
        </w:trPr>
        <w:tc>
          <w:tcPr>
            <w:tcW w:w="4748" w:type="dxa"/>
            <w:gridSpan w:val="5"/>
          </w:tcPr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СЕЛЬСОВЕТ</w:t>
            </w:r>
          </w:p>
          <w:p w:rsidR="00E6603D" w:rsidRPr="000C21BE" w:rsidRDefault="000C21BE" w:rsidP="0044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0C21BE" w:rsidRPr="000C21BE" w:rsidRDefault="00E6603D" w:rsidP="00447D1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C21BE"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E6603D" w:rsidRPr="000C21BE" w:rsidRDefault="00E6603D" w:rsidP="00447D1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603D" w:rsidRPr="000C21BE" w:rsidRDefault="00E6603D" w:rsidP="00447D1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03D" w:rsidRPr="000C21BE" w:rsidTr="00447D10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03D" w:rsidRPr="000C21BE" w:rsidRDefault="00B32523" w:rsidP="0094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2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603D" w:rsidRPr="000C21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21BE" w:rsidRPr="000C21BE">
              <w:rPr>
                <w:rFonts w:ascii="Times New Roman" w:eastAsia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588" w:type="dxa"/>
            <w:hideMark/>
          </w:tcPr>
          <w:p w:rsidR="00E6603D" w:rsidRPr="000C21BE" w:rsidRDefault="00E6603D" w:rsidP="0044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03D" w:rsidRPr="000C21BE" w:rsidRDefault="00B32523" w:rsidP="00A4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603D" w:rsidRPr="000C21B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E6603D" w:rsidRPr="000C21BE" w:rsidTr="000C21BE">
        <w:trPr>
          <w:trHeight w:val="65"/>
        </w:trPr>
        <w:tc>
          <w:tcPr>
            <w:tcW w:w="4748" w:type="dxa"/>
            <w:gridSpan w:val="5"/>
            <w:hideMark/>
          </w:tcPr>
          <w:p w:rsidR="00E6603D" w:rsidRPr="000C21BE" w:rsidRDefault="00E6603D" w:rsidP="0044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1BE">
              <w:rPr>
                <w:rFonts w:ascii="Times New Roman" w:hAnsi="Times New Roman" w:cs="Times New Roman"/>
                <w:b/>
                <w:sz w:val="24"/>
                <w:szCs w:val="24"/>
              </w:rPr>
              <w:t>с. Трудовое</w:t>
            </w:r>
          </w:p>
        </w:tc>
      </w:tr>
    </w:tbl>
    <w:p w:rsidR="00E6603D" w:rsidRPr="003359C6" w:rsidRDefault="00E6603D" w:rsidP="00E66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6603D" w:rsidRPr="003359C6" w:rsidRDefault="00E6603D" w:rsidP="00E660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4962"/>
        <w:gridCol w:w="4673"/>
      </w:tblGrid>
      <w:tr w:rsidR="007B5A2F" w:rsidTr="0019257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62F0" w:rsidRDefault="00A462F0" w:rsidP="00A462F0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57" w:firstLine="0"/>
              <w:jc w:val="both"/>
              <w:rPr>
                <w:sz w:val="28"/>
                <w:szCs w:val="28"/>
              </w:rPr>
            </w:pPr>
            <w:r w:rsidRPr="00C47CCF">
              <w:rPr>
                <w:sz w:val="28"/>
                <w:szCs w:val="28"/>
              </w:rPr>
              <w:t xml:space="preserve">Об утверждении Порядка установления причин нарушения </w:t>
            </w:r>
            <w:r>
              <w:rPr>
                <w:sz w:val="28"/>
                <w:szCs w:val="28"/>
              </w:rPr>
              <w:t xml:space="preserve">законодательства о </w:t>
            </w:r>
            <w:r w:rsidRPr="00C47CCF">
              <w:rPr>
                <w:sz w:val="28"/>
                <w:szCs w:val="28"/>
              </w:rPr>
              <w:t xml:space="preserve">градостроительной деятельности на территории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образования Трудовой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Оренбургской области</w:t>
            </w:r>
          </w:p>
          <w:p w:rsidR="007B5A2F" w:rsidRDefault="007B5A2F" w:rsidP="007B5A2F">
            <w:pPr>
              <w:tabs>
                <w:tab w:val="left" w:pos="945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B5A2F" w:rsidRDefault="007B5A2F" w:rsidP="007B5A2F">
            <w:pPr>
              <w:tabs>
                <w:tab w:val="left" w:pos="945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603D" w:rsidRPr="003359C6" w:rsidRDefault="00E6603D" w:rsidP="007B5A2F">
      <w:pPr>
        <w:tabs>
          <w:tab w:val="left" w:pos="945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2646" w:rsidRDefault="00D72646" w:rsidP="00D72646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>сельсовет:</w:t>
      </w:r>
    </w:p>
    <w:p w:rsidR="00D72646" w:rsidRPr="00646B75" w:rsidRDefault="00D72646" w:rsidP="00D72646">
      <w:pPr>
        <w:pStyle w:val="3"/>
        <w:numPr>
          <w:ilvl w:val="0"/>
          <w:numId w:val="3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Pr="00646B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Трудовой </w:t>
      </w:r>
      <w:r w:rsidRPr="00646B75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646B75">
        <w:rPr>
          <w:sz w:val="28"/>
          <w:szCs w:val="28"/>
        </w:rPr>
        <w:t xml:space="preserve">ьсовет </w:t>
      </w:r>
      <w:proofErr w:type="spellStart"/>
      <w:r w:rsidRPr="00646B75">
        <w:rPr>
          <w:sz w:val="28"/>
          <w:szCs w:val="28"/>
        </w:rPr>
        <w:t>Ташлинского</w:t>
      </w:r>
      <w:proofErr w:type="spellEnd"/>
      <w:r w:rsidRPr="00646B75">
        <w:rPr>
          <w:sz w:val="28"/>
          <w:szCs w:val="28"/>
        </w:rPr>
        <w:t xml:space="preserve"> района Оренбургской области (приложение № 1).</w:t>
      </w:r>
    </w:p>
    <w:p w:rsidR="00D72646" w:rsidRPr="00C47CCF" w:rsidRDefault="00D72646" w:rsidP="00D72646">
      <w:pPr>
        <w:pStyle w:val="3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Pr="00646B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Трудовой</w:t>
      </w:r>
      <w:r w:rsidRPr="00646B75">
        <w:rPr>
          <w:sz w:val="28"/>
          <w:szCs w:val="28"/>
        </w:rPr>
        <w:t xml:space="preserve"> се</w:t>
      </w:r>
      <w:r>
        <w:rPr>
          <w:sz w:val="28"/>
          <w:szCs w:val="28"/>
        </w:rPr>
        <w:t>л</w:t>
      </w:r>
      <w:r w:rsidRPr="00646B75">
        <w:rPr>
          <w:sz w:val="28"/>
          <w:szCs w:val="28"/>
        </w:rPr>
        <w:t xml:space="preserve">ьсовет </w:t>
      </w:r>
      <w:proofErr w:type="spellStart"/>
      <w:r w:rsidRPr="00646B75">
        <w:rPr>
          <w:sz w:val="28"/>
          <w:szCs w:val="28"/>
        </w:rPr>
        <w:t>Ташлинского</w:t>
      </w:r>
      <w:proofErr w:type="spellEnd"/>
      <w:r w:rsidRPr="00646B75">
        <w:rPr>
          <w:sz w:val="28"/>
          <w:szCs w:val="28"/>
        </w:rPr>
        <w:t xml:space="preserve">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D72646" w:rsidRDefault="00D72646" w:rsidP="00D72646">
      <w:pPr>
        <w:pStyle w:val="3"/>
        <w:numPr>
          <w:ilvl w:val="0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72646" w:rsidRDefault="00D72646" w:rsidP="00D72646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9257E">
        <w:rPr>
          <w:rFonts w:ascii="Times New Roman" w:eastAsia="Times New Roman" w:hAnsi="Times New Roman" w:cs="Times New Roman"/>
          <w:sz w:val="28"/>
          <w:szCs w:val="20"/>
        </w:rPr>
        <w:t>Гл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ава муниципального образования </w:t>
      </w:r>
      <w:r w:rsidRPr="0019257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Есиков</w:t>
      </w:r>
      <w:proofErr w:type="spellEnd"/>
      <w:r w:rsidR="0042019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735B03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Разослано: </w:t>
      </w:r>
      <w:r w:rsidR="0019257E" w:rsidRPr="0019257E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proofErr w:type="spellStart"/>
      <w:r w:rsidR="0019257E" w:rsidRPr="0019257E">
        <w:rPr>
          <w:rFonts w:ascii="Times New Roman" w:eastAsia="Times New Roman" w:hAnsi="Times New Roman" w:cs="Times New Roman"/>
          <w:sz w:val="28"/>
          <w:szCs w:val="20"/>
        </w:rPr>
        <w:t>Ташлинского</w:t>
      </w:r>
      <w:proofErr w:type="spellEnd"/>
      <w:r w:rsidR="0019257E" w:rsidRPr="0019257E">
        <w:rPr>
          <w:rFonts w:ascii="Times New Roman" w:eastAsia="Times New Roman" w:hAnsi="Times New Roman" w:cs="Times New Roman"/>
          <w:sz w:val="28"/>
          <w:szCs w:val="20"/>
        </w:rPr>
        <w:t xml:space="preserve"> района, прокуратуре р</w:t>
      </w:r>
      <w:r w:rsidR="0019257E">
        <w:rPr>
          <w:rFonts w:ascii="Times New Roman" w:eastAsia="Times New Roman" w:hAnsi="Times New Roman" w:cs="Times New Roman"/>
          <w:sz w:val="28"/>
          <w:szCs w:val="20"/>
        </w:rPr>
        <w:t xml:space="preserve">айона, </w:t>
      </w:r>
      <w:r>
        <w:rPr>
          <w:rFonts w:ascii="Times New Roman" w:eastAsia="Times New Roman" w:hAnsi="Times New Roman" w:cs="Times New Roman"/>
          <w:sz w:val="28"/>
          <w:szCs w:val="20"/>
        </w:rPr>
        <w:t>в дело</w:t>
      </w:r>
      <w:r w:rsidR="0019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19257E" w:rsidRPr="0019257E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bookmarkStart w:id="0" w:name="_GoBack"/>
      <w:bookmarkEnd w:id="0"/>
      <w:r w:rsidR="0019257E" w:rsidRPr="001925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19257E" w:rsidRPr="0019257E" w:rsidSect="00E44C43">
          <w:pgSz w:w="11906" w:h="16838"/>
          <w:pgMar w:top="1134" w:right="851" w:bottom="1134" w:left="851" w:header="720" w:footer="720" w:gutter="0"/>
          <w:cols w:space="720"/>
          <w:docGrid w:linePitch="272"/>
        </w:sectPr>
      </w:pPr>
    </w:p>
    <w:p w:rsidR="00D72646" w:rsidRPr="00D72646" w:rsidRDefault="00D72646" w:rsidP="00D72646">
      <w:pPr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72646" w:rsidRPr="00D72646" w:rsidRDefault="00D72646" w:rsidP="00D72646">
      <w:pPr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2646" w:rsidRPr="00D72646" w:rsidRDefault="00D72646" w:rsidP="00D72646">
      <w:pPr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72646" w:rsidRPr="00D72646" w:rsidRDefault="00D72646" w:rsidP="00D72646">
      <w:pPr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31.03.2021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29-п</w:t>
      </w:r>
    </w:p>
    <w:p w:rsidR="00D72646" w:rsidRPr="00D72646" w:rsidRDefault="00D72646" w:rsidP="00D72646">
      <w:pPr>
        <w:keepNext/>
        <w:keepLines/>
        <w:spacing w:after="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"/>
    </w:p>
    <w:p w:rsidR="00D72646" w:rsidRPr="00D72646" w:rsidRDefault="00D72646" w:rsidP="00D72646">
      <w:pPr>
        <w:keepNext/>
        <w:keepLines/>
        <w:spacing w:after="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D72646" w:rsidRPr="00D72646" w:rsidRDefault="00D72646" w:rsidP="00D7264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установления причин нарушения законодательства о </w:t>
      </w:r>
    </w:p>
    <w:p w:rsidR="00D72646" w:rsidRPr="00D72646" w:rsidRDefault="00D72646" w:rsidP="00D7264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 на территории</w:t>
      </w:r>
      <w:bookmarkEnd w:id="1"/>
      <w:r w:rsidRPr="00D726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D72646" w:rsidRPr="00D72646" w:rsidRDefault="00D72646" w:rsidP="00D72646">
      <w:pPr>
        <w:keepNext/>
        <w:keepLines/>
        <w:spacing w:after="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r w:rsidRPr="00D7264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  <w:bookmarkEnd w:id="2"/>
    </w:p>
    <w:p w:rsidR="00D72646" w:rsidRPr="00D72646" w:rsidRDefault="00D72646" w:rsidP="00D72646">
      <w:pPr>
        <w:numPr>
          <w:ilvl w:val="0"/>
          <w:numId w:val="4"/>
        </w:numPr>
        <w:tabs>
          <w:tab w:val="left" w:pos="144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D72646" w:rsidRPr="00D72646" w:rsidRDefault="00D72646" w:rsidP="00D72646">
      <w:pPr>
        <w:numPr>
          <w:ilvl w:val="0"/>
          <w:numId w:val="4"/>
        </w:numPr>
        <w:tabs>
          <w:tab w:val="left" w:pos="129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D72646" w:rsidRPr="00D72646" w:rsidRDefault="00D72646" w:rsidP="00D72646">
      <w:pPr>
        <w:tabs>
          <w:tab w:val="left" w:pos="114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D72646" w:rsidRPr="00D72646" w:rsidRDefault="00D72646" w:rsidP="00D72646">
      <w:pPr>
        <w:tabs>
          <w:tab w:val="left" w:pos="116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D72646" w:rsidRPr="00D72646" w:rsidRDefault="00D72646" w:rsidP="00D72646">
      <w:pPr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D72646" w:rsidRPr="00D72646" w:rsidRDefault="00D72646" w:rsidP="00D72646">
      <w:pPr>
        <w:tabs>
          <w:tab w:val="left" w:pos="1162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D72646" w:rsidRPr="00D72646" w:rsidRDefault="00D72646" w:rsidP="00D72646">
      <w:pPr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D72646" w:rsidRPr="00D72646" w:rsidRDefault="00D72646" w:rsidP="00D72646">
      <w:pPr>
        <w:numPr>
          <w:ilvl w:val="0"/>
          <w:numId w:val="4"/>
        </w:numPr>
        <w:tabs>
          <w:tab w:val="left" w:pos="129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D72646" w:rsidRPr="00D72646" w:rsidRDefault="00D72646" w:rsidP="00D72646">
      <w:pPr>
        <w:keepNext/>
        <w:keepLines/>
        <w:tabs>
          <w:tab w:val="left" w:pos="9637"/>
        </w:tabs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5"/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2. Порядок установления причин нарушения законодательства о градостроительной деятельности</w:t>
      </w:r>
      <w:bookmarkEnd w:id="3"/>
    </w:p>
    <w:p w:rsidR="00D72646" w:rsidRPr="00D72646" w:rsidRDefault="00D72646" w:rsidP="00D72646">
      <w:pPr>
        <w:numPr>
          <w:ilvl w:val="0"/>
          <w:numId w:val="5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устанавливаются технической комиссией, созданной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2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Поводом для рассмотрения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вопроса об образовании комиссии являются полученные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98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2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2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D72646" w:rsidRPr="00D72646" w:rsidRDefault="00D72646" w:rsidP="00D7264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вреда имуществу физического и (или) юридического лица;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2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об обстоятельствах, указывающих на виновность лиц;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44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D72646" w:rsidRPr="00D72646" w:rsidRDefault="00D72646" w:rsidP="00D72646">
      <w:pPr>
        <w:numPr>
          <w:ilvl w:val="0"/>
          <w:numId w:val="5"/>
        </w:numPr>
        <w:tabs>
          <w:tab w:val="left" w:pos="13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Трудовой 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30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D72646" w:rsidRDefault="00D72646" w:rsidP="00D7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72646" w:rsidRPr="00D72646" w:rsidRDefault="00D72646" w:rsidP="00D7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Трудового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72646" w:rsidRPr="00D72646" w:rsidRDefault="00D72646" w:rsidP="00D7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31.03.2021 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29-п</w:t>
      </w:r>
    </w:p>
    <w:p w:rsidR="00D72646" w:rsidRPr="00D72646" w:rsidRDefault="00D72646" w:rsidP="00D72646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6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D72646" w:rsidRPr="00D72646" w:rsidRDefault="00D72646" w:rsidP="00D726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4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D72646" w:rsidRPr="00D72646" w:rsidRDefault="00D72646" w:rsidP="00D726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2646" w:rsidRPr="00D72646" w:rsidRDefault="00D72646" w:rsidP="00D7264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(далее - техническая комиссия) не является постоянно действующим органом и создаётся в каждом отдельном случае.</w:t>
      </w:r>
    </w:p>
    <w:p w:rsidR="00D72646" w:rsidRPr="00D72646" w:rsidRDefault="00D72646" w:rsidP="00D72646">
      <w:pPr>
        <w:numPr>
          <w:ilvl w:val="1"/>
          <w:numId w:val="5"/>
        </w:numPr>
        <w:tabs>
          <w:tab w:val="left" w:pos="11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D72646" w:rsidRPr="00D72646" w:rsidRDefault="00D72646" w:rsidP="00D7264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Техническую комиссию возглавляет 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72646" w:rsidRPr="00D72646" w:rsidRDefault="00D72646" w:rsidP="00D7264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D72646" w:rsidRPr="00D72646" w:rsidRDefault="00D72646" w:rsidP="00D72646">
      <w:pPr>
        <w:numPr>
          <w:ilvl w:val="1"/>
          <w:numId w:val="5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D72646" w:rsidRPr="00D72646" w:rsidRDefault="00D72646" w:rsidP="00D7264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D72646" w:rsidRPr="00D72646" w:rsidRDefault="00D72646" w:rsidP="00D72646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D72646" w:rsidRPr="00D72646" w:rsidRDefault="00D72646" w:rsidP="00D72646">
      <w:pPr>
        <w:numPr>
          <w:ilvl w:val="2"/>
          <w:numId w:val="5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D72646" w:rsidRPr="00D72646" w:rsidRDefault="00D72646" w:rsidP="00D72646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Техническая комиссия имеет право: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получать от физических и (или) юридических лиц объяснения по факту причинения вреда;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D72646" w:rsidRPr="00D72646" w:rsidRDefault="00D72646" w:rsidP="00D72646">
      <w:pPr>
        <w:numPr>
          <w:ilvl w:val="1"/>
          <w:numId w:val="6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D72646" w:rsidRPr="00D72646" w:rsidRDefault="00D72646" w:rsidP="00D726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D72646" w:rsidRPr="00D72646" w:rsidRDefault="00D72646" w:rsidP="00D72646">
      <w:pPr>
        <w:numPr>
          <w:ilvl w:val="1"/>
          <w:numId w:val="6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технической комиссии возлагается на главу мун</w:t>
      </w:r>
      <w:r w:rsidR="00C1605C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который осуществляет: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своевременную подготовку проектов распоряжений администрации мун</w:t>
      </w:r>
      <w:r w:rsidR="00C1605C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 создании технической комиссии и об утверждении её заключения;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меры по опубликованию заключения технической комиссии.</w:t>
      </w:r>
    </w:p>
    <w:p w:rsidR="00D72646" w:rsidRPr="00D72646" w:rsidRDefault="00D72646" w:rsidP="00D726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об обстоятельствах, указывающих на виновность лиц;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D72646" w:rsidRPr="00D72646" w:rsidRDefault="00D72646" w:rsidP="00D726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физическому и (или) юридическому лицу, которому причинён вред;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D72646" w:rsidRPr="00D72646" w:rsidRDefault="00D72646" w:rsidP="00D72646">
      <w:pPr>
        <w:numPr>
          <w:ilvl w:val="0"/>
          <w:numId w:val="6"/>
        </w:num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представителям граждан и их объединений - по их письменным запросам.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мун</w:t>
      </w:r>
      <w:r w:rsidR="00C1605C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72646" w:rsidRPr="00D72646" w:rsidRDefault="00D72646" w:rsidP="00D72646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lastRenderedPageBreak/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D72646" w:rsidRPr="00D72646" w:rsidRDefault="00D72646" w:rsidP="00D726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D72646" w:rsidRPr="00D72646" w:rsidRDefault="00D72646" w:rsidP="00D726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646">
        <w:rPr>
          <w:rFonts w:ascii="Times New Roman" w:eastAsia="Times New Roman" w:hAnsi="Times New Roman" w:cs="Times New Roman"/>
          <w:sz w:val="28"/>
          <w:szCs w:val="28"/>
        </w:rPr>
        <w:t>Учёт и хранение заключений технической комиссии осуществляется в архиве администрации мун</w:t>
      </w:r>
      <w:r w:rsidR="00C1605C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Трудовой</w:t>
      </w:r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7264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7264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72646" w:rsidRPr="00D72646" w:rsidRDefault="00D72646" w:rsidP="00D7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9257E" w:rsidRPr="0019257E" w:rsidRDefault="0019257E" w:rsidP="001925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7E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</w:p>
    <w:sectPr w:rsidR="0019257E" w:rsidRPr="0019257E" w:rsidSect="00D726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63692"/>
    <w:multiLevelType w:val="hybridMultilevel"/>
    <w:tmpl w:val="DBB4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E6C61"/>
    <w:multiLevelType w:val="hybridMultilevel"/>
    <w:tmpl w:val="2B9C4A9E"/>
    <w:lvl w:ilvl="0" w:tplc="F4620C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3D"/>
    <w:rsid w:val="00037284"/>
    <w:rsid w:val="000C21BE"/>
    <w:rsid w:val="000D3098"/>
    <w:rsid w:val="0019257E"/>
    <w:rsid w:val="001B1ED4"/>
    <w:rsid w:val="002A0E14"/>
    <w:rsid w:val="00310328"/>
    <w:rsid w:val="00420197"/>
    <w:rsid w:val="0043750F"/>
    <w:rsid w:val="004744D9"/>
    <w:rsid w:val="00585848"/>
    <w:rsid w:val="00735B03"/>
    <w:rsid w:val="007B5A2F"/>
    <w:rsid w:val="00942604"/>
    <w:rsid w:val="009E086F"/>
    <w:rsid w:val="00A462F0"/>
    <w:rsid w:val="00A660F6"/>
    <w:rsid w:val="00B32523"/>
    <w:rsid w:val="00B61256"/>
    <w:rsid w:val="00B944F6"/>
    <w:rsid w:val="00C07AB6"/>
    <w:rsid w:val="00C1605C"/>
    <w:rsid w:val="00CB6BB7"/>
    <w:rsid w:val="00D00902"/>
    <w:rsid w:val="00D72646"/>
    <w:rsid w:val="00E6603D"/>
    <w:rsid w:val="00E7340A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3A17"/>
  <w15:docId w15:val="{B50F0F09-277C-45B1-ABA7-84F32B2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BE"/>
    <w:rPr>
      <w:rFonts w:ascii="Segoe UI" w:hAnsi="Segoe UI" w:cs="Segoe UI"/>
      <w:sz w:val="18"/>
      <w:szCs w:val="18"/>
    </w:rPr>
  </w:style>
  <w:style w:type="paragraph" w:customStyle="1" w:styleId="1">
    <w:name w:val="Обычный + отступ 1"/>
    <w:aliases w:val="5 см"/>
    <w:basedOn w:val="a"/>
    <w:uiPriority w:val="99"/>
    <w:rsid w:val="00B3252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7B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A46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462F0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_"/>
    <w:basedOn w:val="a0"/>
    <w:link w:val="3"/>
    <w:rsid w:val="00D726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D72646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CC51-8FEC-4531-BC75-97B01470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2021-03-31T10:38:00Z</cp:lastPrinted>
  <dcterms:created xsi:type="dcterms:W3CDTF">2021-04-16T09:41:00Z</dcterms:created>
  <dcterms:modified xsi:type="dcterms:W3CDTF">2021-04-16T09:42:00Z</dcterms:modified>
</cp:coreProperties>
</file>